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0627" w:rsidRPr="003F0AEC" w:rsidRDefault="00FF0627" w:rsidP="00FF0627">
      <w:pPr>
        <w:rPr>
          <w:rFonts w:ascii="Arial" w:hAnsi="Arial" w:cs="Arial"/>
          <w:b/>
          <w:sz w:val="20"/>
          <w:szCs w:val="20"/>
        </w:rPr>
      </w:pPr>
      <w:r w:rsidRPr="003F0AEC">
        <w:rPr>
          <w:rFonts w:ascii="Arial" w:hAnsi="Arial" w:cs="Arial"/>
          <w:b/>
          <w:sz w:val="20"/>
          <w:szCs w:val="20"/>
        </w:rPr>
        <w:t>Ime in priimek</w:t>
      </w:r>
      <w:r w:rsidR="004212F9">
        <w:rPr>
          <w:rFonts w:ascii="Arial" w:hAnsi="Arial" w:cs="Arial"/>
          <w:b/>
          <w:sz w:val="20"/>
          <w:szCs w:val="20"/>
        </w:rPr>
        <w:t xml:space="preserve"> vodje projekta</w:t>
      </w:r>
    </w:p>
    <w:p w:rsidR="00FF0627" w:rsidRPr="003F0AEC" w:rsidRDefault="00FF0627" w:rsidP="00FF0627">
      <w:pPr>
        <w:rPr>
          <w:rFonts w:ascii="Arial" w:hAnsi="Arial" w:cs="Arial"/>
          <w:sz w:val="20"/>
          <w:szCs w:val="20"/>
        </w:rPr>
      </w:pPr>
      <w:r w:rsidRPr="003F0AEC">
        <w:rPr>
          <w:rFonts w:ascii="Arial" w:hAnsi="Arial" w:cs="Arial"/>
          <w:sz w:val="20"/>
          <w:szCs w:val="20"/>
        </w:rPr>
        <w:t>Ksenija Leskovšek Korber</w:t>
      </w:r>
    </w:p>
    <w:p w:rsidR="00C8465F" w:rsidRPr="003F0AEC" w:rsidRDefault="00C8465F" w:rsidP="00FF0627">
      <w:pPr>
        <w:rPr>
          <w:rFonts w:ascii="Arial" w:hAnsi="Arial" w:cs="Arial"/>
          <w:sz w:val="20"/>
          <w:szCs w:val="20"/>
        </w:rPr>
      </w:pPr>
    </w:p>
    <w:p w:rsidR="00FF0627" w:rsidRPr="003F0AEC" w:rsidRDefault="00C8465F" w:rsidP="00FF0627">
      <w:pPr>
        <w:rPr>
          <w:rFonts w:ascii="Arial" w:hAnsi="Arial" w:cs="Arial"/>
          <w:b/>
          <w:sz w:val="20"/>
          <w:szCs w:val="20"/>
        </w:rPr>
      </w:pPr>
      <w:r w:rsidRPr="003F0AEC">
        <w:rPr>
          <w:rFonts w:ascii="Arial" w:hAnsi="Arial" w:cs="Arial"/>
          <w:b/>
          <w:sz w:val="20"/>
          <w:szCs w:val="20"/>
        </w:rPr>
        <w:t xml:space="preserve">Član </w:t>
      </w:r>
      <w:proofErr w:type="spellStart"/>
      <w:r w:rsidRPr="003F0AEC">
        <w:rPr>
          <w:rFonts w:ascii="Arial" w:hAnsi="Arial" w:cs="Arial"/>
          <w:b/>
          <w:sz w:val="20"/>
          <w:szCs w:val="20"/>
        </w:rPr>
        <w:t>ASPnet</w:t>
      </w:r>
      <w:proofErr w:type="spellEnd"/>
    </w:p>
    <w:p w:rsidR="00FF0627" w:rsidRDefault="00FF0627" w:rsidP="00FF0627">
      <w:pPr>
        <w:rPr>
          <w:rFonts w:ascii="Arial" w:hAnsi="Arial" w:cs="Arial"/>
          <w:sz w:val="20"/>
          <w:szCs w:val="20"/>
        </w:rPr>
      </w:pPr>
      <w:r w:rsidRPr="003F0AEC">
        <w:rPr>
          <w:rFonts w:ascii="Arial" w:hAnsi="Arial" w:cs="Arial"/>
          <w:sz w:val="20"/>
          <w:szCs w:val="20"/>
        </w:rPr>
        <w:t>IV. osnovna šola Celje</w:t>
      </w:r>
    </w:p>
    <w:p w:rsidR="004212F9" w:rsidRPr="003F0AEC" w:rsidRDefault="004212F9" w:rsidP="00FF0627">
      <w:pPr>
        <w:rPr>
          <w:rFonts w:ascii="Arial" w:hAnsi="Arial" w:cs="Arial"/>
          <w:sz w:val="20"/>
          <w:szCs w:val="20"/>
        </w:rPr>
      </w:pPr>
    </w:p>
    <w:p w:rsidR="004212F9" w:rsidRPr="004212F9" w:rsidRDefault="004212F9" w:rsidP="00FF0627">
      <w:pPr>
        <w:rPr>
          <w:rFonts w:ascii="Arial" w:hAnsi="Arial" w:cs="Arial"/>
          <w:b/>
          <w:sz w:val="20"/>
          <w:szCs w:val="20"/>
        </w:rPr>
      </w:pPr>
      <w:r w:rsidRPr="004212F9">
        <w:rPr>
          <w:rFonts w:ascii="Arial" w:hAnsi="Arial" w:cs="Arial"/>
          <w:b/>
          <w:sz w:val="20"/>
          <w:szCs w:val="20"/>
        </w:rPr>
        <w:t>Izberite teme projekta:</w:t>
      </w:r>
      <w:r>
        <w:rPr>
          <w:rFonts w:ascii="Arial" w:hAnsi="Arial" w:cs="Arial"/>
          <w:b/>
          <w:sz w:val="20"/>
          <w:szCs w:val="20"/>
        </w:rPr>
        <w:t xml:space="preserve"> (izberete lahko več tem)</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Kulturna raznolikost</w:t>
      </w:r>
    </w:p>
    <w:p w:rsidR="00FF0627" w:rsidRPr="003F0AEC" w:rsidRDefault="00FF0627" w:rsidP="00FF0627">
      <w:pPr>
        <w:rPr>
          <w:rFonts w:ascii="Arial" w:hAnsi="Arial" w:cs="Arial"/>
          <w:sz w:val="20"/>
          <w:szCs w:val="20"/>
        </w:rPr>
      </w:pPr>
      <w:r w:rsidRPr="003F0AEC">
        <w:rPr>
          <w:rFonts w:ascii="Arial" w:hAnsi="Arial" w:cs="Arial"/>
          <w:sz w:val="20"/>
          <w:szCs w:val="20"/>
        </w:rPr>
        <w:t>Kulturna dediščina</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Kultura miru in nenasilja</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Globalno državljanstvo</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Medkulturno učenje</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Trajnostni razvoj</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Trajnostni življenjski slog</w:t>
      </w:r>
    </w:p>
    <w:p w:rsidR="00C8465F" w:rsidRPr="003F0AEC" w:rsidRDefault="00C8465F" w:rsidP="00FF0627">
      <w:pPr>
        <w:rPr>
          <w:rFonts w:ascii="Arial" w:hAnsi="Arial" w:cs="Arial"/>
          <w:sz w:val="20"/>
          <w:szCs w:val="20"/>
          <w:u w:val="single"/>
        </w:rPr>
      </w:pPr>
    </w:p>
    <w:p w:rsidR="00FF0627" w:rsidRPr="003F0AEC" w:rsidRDefault="00FF0627" w:rsidP="00FF0627">
      <w:pPr>
        <w:rPr>
          <w:rFonts w:ascii="Arial" w:hAnsi="Arial" w:cs="Arial"/>
          <w:b/>
          <w:sz w:val="20"/>
          <w:szCs w:val="20"/>
        </w:rPr>
      </w:pPr>
      <w:r w:rsidRPr="003F0AEC">
        <w:rPr>
          <w:rFonts w:ascii="Arial" w:hAnsi="Arial" w:cs="Arial"/>
          <w:b/>
          <w:sz w:val="20"/>
          <w:szCs w:val="20"/>
        </w:rPr>
        <w:t>Ključne besede (izberete lahko več ključnih besed)</w:t>
      </w:r>
    </w:p>
    <w:p w:rsidR="00FF0627" w:rsidRPr="003F0AEC" w:rsidRDefault="00FF0627" w:rsidP="00FF0627">
      <w:pPr>
        <w:rPr>
          <w:rFonts w:ascii="Arial" w:hAnsi="Arial" w:cs="Arial"/>
          <w:sz w:val="20"/>
          <w:szCs w:val="20"/>
          <w:u w:val="single"/>
        </w:rPr>
      </w:pPr>
      <w:r w:rsidRPr="003F0AEC">
        <w:rPr>
          <w:rFonts w:ascii="Arial" w:hAnsi="Arial" w:cs="Arial"/>
          <w:sz w:val="20"/>
          <w:szCs w:val="20"/>
        </w:rPr>
        <w:t xml:space="preserve"> </w:t>
      </w:r>
      <w:r w:rsidRPr="003F0AEC">
        <w:rPr>
          <w:rFonts w:ascii="Arial" w:hAnsi="Arial" w:cs="Arial"/>
          <w:sz w:val="20"/>
          <w:szCs w:val="20"/>
          <w:u w:val="single"/>
        </w:rPr>
        <w:t>Biotska raznovrstnost</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Cilji trajnostnega razvoja (SDG)</w:t>
      </w:r>
    </w:p>
    <w:p w:rsidR="00FF0627" w:rsidRPr="003F0AEC" w:rsidRDefault="00FF0627" w:rsidP="00FF0627">
      <w:pPr>
        <w:rPr>
          <w:rFonts w:ascii="Arial" w:hAnsi="Arial" w:cs="Arial"/>
          <w:sz w:val="20"/>
          <w:szCs w:val="20"/>
          <w:u w:val="single"/>
        </w:rPr>
      </w:pPr>
      <w:r w:rsidRPr="003F0AEC">
        <w:rPr>
          <w:rFonts w:ascii="Arial" w:hAnsi="Arial" w:cs="Arial"/>
          <w:sz w:val="20"/>
          <w:szCs w:val="20"/>
        </w:rPr>
        <w:t xml:space="preserve"> </w:t>
      </w:r>
      <w:r w:rsidRPr="003F0AEC">
        <w:rPr>
          <w:rFonts w:ascii="Arial" w:hAnsi="Arial" w:cs="Arial"/>
          <w:sz w:val="20"/>
          <w:szCs w:val="20"/>
          <w:u w:val="single"/>
        </w:rPr>
        <w:t>Človekove pravice</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 xml:space="preserve"> Demokracija in pravičnost</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Diskriminacija</w:t>
      </w:r>
    </w:p>
    <w:p w:rsidR="00FF0627" w:rsidRPr="003F0AEC" w:rsidRDefault="00FF0627" w:rsidP="00FF0627">
      <w:pPr>
        <w:rPr>
          <w:rFonts w:ascii="Arial" w:hAnsi="Arial" w:cs="Arial"/>
          <w:sz w:val="20"/>
          <w:szCs w:val="20"/>
          <w:u w:val="single"/>
        </w:rPr>
      </w:pPr>
      <w:r w:rsidRPr="003F0AEC">
        <w:rPr>
          <w:rFonts w:ascii="Arial" w:hAnsi="Arial" w:cs="Arial"/>
          <w:sz w:val="20"/>
          <w:szCs w:val="20"/>
        </w:rPr>
        <w:t xml:space="preserve"> </w:t>
      </w:r>
      <w:r w:rsidRPr="003F0AEC">
        <w:rPr>
          <w:rFonts w:ascii="Arial" w:hAnsi="Arial" w:cs="Arial"/>
          <w:sz w:val="20"/>
          <w:szCs w:val="20"/>
          <w:u w:val="single"/>
        </w:rPr>
        <w:t>Enakopravnost spolov</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 xml:space="preserve"> IKT</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 xml:space="preserve"> Jeziki</w:t>
      </w:r>
    </w:p>
    <w:p w:rsidR="00FF0627" w:rsidRPr="004212F9" w:rsidRDefault="00FF0627" w:rsidP="00FF0627">
      <w:pPr>
        <w:rPr>
          <w:rFonts w:ascii="Arial" w:hAnsi="Arial" w:cs="Arial"/>
          <w:sz w:val="20"/>
          <w:szCs w:val="20"/>
        </w:rPr>
      </w:pPr>
      <w:r w:rsidRPr="004212F9">
        <w:rPr>
          <w:rFonts w:ascii="Arial" w:hAnsi="Arial" w:cs="Arial"/>
          <w:sz w:val="20"/>
          <w:szCs w:val="20"/>
        </w:rPr>
        <w:t xml:space="preserve"> Medijska in informacijska pismenost</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Migracije in begunci</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Mir</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MUN - Model UN / Model UNESCO</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Naučiti se živeti skupaj</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Oceani</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 xml:space="preserve"> Okolje</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 xml:space="preserve"> Podnebne spremembe</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Preprečevanje nasilnega ekstremizma  Solidarnost</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Šolsko nasilje</w:t>
      </w:r>
    </w:p>
    <w:p w:rsidR="00FF0627" w:rsidRPr="003F0AEC" w:rsidRDefault="00FF0627" w:rsidP="00FF0627">
      <w:pPr>
        <w:rPr>
          <w:rFonts w:ascii="Arial" w:hAnsi="Arial" w:cs="Arial"/>
          <w:sz w:val="20"/>
          <w:szCs w:val="20"/>
        </w:rPr>
      </w:pPr>
      <w:r w:rsidRPr="003F0AEC">
        <w:rPr>
          <w:rFonts w:ascii="Arial" w:hAnsi="Arial" w:cs="Arial"/>
          <w:sz w:val="20"/>
          <w:szCs w:val="20"/>
        </w:rPr>
        <w:lastRenderedPageBreak/>
        <w:t xml:space="preserve"> Spomin na holokavst</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Šport in športne vrednote</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Staroselci</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Suženjstvo in trgovina s sužnji</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 xml:space="preserve"> Svoboda izražanja</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Toleranca</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Umetna inteligenca</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Umetnost</w:t>
      </w:r>
    </w:p>
    <w:p w:rsidR="00FF0627" w:rsidRPr="003F0AEC" w:rsidRDefault="00FF0627" w:rsidP="00FF0627">
      <w:pPr>
        <w:rPr>
          <w:rFonts w:ascii="Arial" w:hAnsi="Arial" w:cs="Arial"/>
          <w:sz w:val="20"/>
          <w:szCs w:val="20"/>
          <w:u w:val="single"/>
        </w:rPr>
      </w:pPr>
      <w:r w:rsidRPr="003F0AEC">
        <w:rPr>
          <w:rFonts w:ascii="Arial" w:hAnsi="Arial" w:cs="Arial"/>
          <w:sz w:val="20"/>
          <w:szCs w:val="20"/>
        </w:rPr>
        <w:t xml:space="preserve"> </w:t>
      </w:r>
      <w:r w:rsidRPr="003F0AEC">
        <w:rPr>
          <w:rFonts w:ascii="Arial" w:hAnsi="Arial" w:cs="Arial"/>
          <w:sz w:val="20"/>
          <w:szCs w:val="20"/>
          <w:u w:val="single"/>
        </w:rPr>
        <w:t>Vključenost in pravičnost</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Voda</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w:t>
      </w:r>
      <w:proofErr w:type="spellStart"/>
      <w:r w:rsidRPr="003F0AEC">
        <w:rPr>
          <w:rFonts w:ascii="Arial" w:hAnsi="Arial" w:cs="Arial"/>
          <w:sz w:val="20"/>
          <w:szCs w:val="20"/>
        </w:rPr>
        <w:t>Whole-school</w:t>
      </w:r>
      <w:proofErr w:type="spellEnd"/>
      <w:r w:rsidRPr="003F0AEC">
        <w:rPr>
          <w:rFonts w:ascii="Arial" w:hAnsi="Arial" w:cs="Arial"/>
          <w:sz w:val="20"/>
          <w:szCs w:val="20"/>
        </w:rPr>
        <w:t xml:space="preserve"> </w:t>
      </w:r>
      <w:proofErr w:type="spellStart"/>
      <w:r w:rsidRPr="003F0AEC">
        <w:rPr>
          <w:rFonts w:ascii="Arial" w:hAnsi="Arial" w:cs="Arial"/>
          <w:sz w:val="20"/>
          <w:szCs w:val="20"/>
        </w:rPr>
        <w:t>approach</w:t>
      </w:r>
      <w:proofErr w:type="spellEnd"/>
    </w:p>
    <w:p w:rsidR="00FF0627" w:rsidRPr="003F0AEC" w:rsidRDefault="00FF0627" w:rsidP="00FF0627">
      <w:pPr>
        <w:rPr>
          <w:rFonts w:ascii="Arial" w:hAnsi="Arial" w:cs="Arial"/>
          <w:sz w:val="20"/>
          <w:szCs w:val="20"/>
        </w:rPr>
      </w:pPr>
      <w:r w:rsidRPr="003F0AEC">
        <w:rPr>
          <w:rFonts w:ascii="Arial" w:hAnsi="Arial" w:cs="Arial"/>
          <w:sz w:val="20"/>
          <w:szCs w:val="20"/>
        </w:rPr>
        <w:t xml:space="preserve"> Zdravje in HIV/AIDS</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Zmanjšanje tveganj pri nesrečah</w:t>
      </w:r>
    </w:p>
    <w:p w:rsidR="00FF0627" w:rsidRPr="003F0AEC" w:rsidRDefault="00FF0627" w:rsidP="00FF0627">
      <w:pPr>
        <w:rPr>
          <w:rFonts w:ascii="Arial" w:hAnsi="Arial" w:cs="Arial"/>
          <w:sz w:val="20"/>
          <w:szCs w:val="20"/>
        </w:rPr>
      </w:pPr>
      <w:r w:rsidRPr="003F0AEC">
        <w:rPr>
          <w:rFonts w:ascii="Arial" w:hAnsi="Arial" w:cs="Arial"/>
          <w:sz w:val="20"/>
          <w:szCs w:val="20"/>
        </w:rPr>
        <w:t xml:space="preserve"> Znanstveno izobraževanje</w:t>
      </w:r>
    </w:p>
    <w:p w:rsidR="00C8465F" w:rsidRPr="003F0AEC" w:rsidRDefault="00C8465F" w:rsidP="00FF0627">
      <w:pPr>
        <w:rPr>
          <w:rFonts w:ascii="Arial" w:hAnsi="Arial" w:cs="Arial"/>
          <w:sz w:val="20"/>
          <w:szCs w:val="20"/>
        </w:rPr>
      </w:pPr>
    </w:p>
    <w:p w:rsidR="00FF0627" w:rsidRPr="003F0AEC" w:rsidRDefault="00FF0627" w:rsidP="00FF0627">
      <w:pPr>
        <w:rPr>
          <w:rFonts w:ascii="Arial" w:hAnsi="Arial" w:cs="Arial"/>
          <w:b/>
          <w:sz w:val="20"/>
          <w:szCs w:val="20"/>
        </w:rPr>
      </w:pPr>
      <w:r w:rsidRPr="003F0AEC">
        <w:rPr>
          <w:rFonts w:ascii="Arial" w:hAnsi="Arial" w:cs="Arial"/>
          <w:b/>
          <w:sz w:val="20"/>
          <w:szCs w:val="20"/>
        </w:rPr>
        <w:t>Ciljna skupina</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vrtec</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OŠ, 1. - 3. razred</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OŠ, 4. - 6. razred</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OŠ, 7. - 9. razred</w:t>
      </w:r>
    </w:p>
    <w:p w:rsidR="00FF0627" w:rsidRPr="003F0AEC" w:rsidRDefault="00FF0627" w:rsidP="00FF0627">
      <w:pPr>
        <w:rPr>
          <w:rFonts w:ascii="Arial" w:hAnsi="Arial" w:cs="Arial"/>
          <w:sz w:val="20"/>
          <w:szCs w:val="20"/>
          <w:u w:val="single"/>
        </w:rPr>
      </w:pPr>
      <w:r w:rsidRPr="003F0AEC">
        <w:rPr>
          <w:rFonts w:ascii="Arial" w:hAnsi="Arial" w:cs="Arial"/>
          <w:sz w:val="20"/>
          <w:szCs w:val="20"/>
          <w:u w:val="single"/>
        </w:rPr>
        <w:t>srednja šola</w:t>
      </w:r>
    </w:p>
    <w:p w:rsidR="00C8465F" w:rsidRPr="003F0AEC" w:rsidRDefault="00C8465F" w:rsidP="00FF0627">
      <w:pPr>
        <w:rPr>
          <w:rFonts w:ascii="Arial" w:hAnsi="Arial" w:cs="Arial"/>
          <w:sz w:val="20"/>
          <w:szCs w:val="20"/>
          <w:u w:val="single"/>
        </w:rPr>
      </w:pPr>
    </w:p>
    <w:p w:rsidR="00FF0627" w:rsidRPr="004212F9" w:rsidRDefault="00FF0627" w:rsidP="00FF0627">
      <w:pPr>
        <w:rPr>
          <w:rFonts w:ascii="Arial" w:hAnsi="Arial" w:cs="Arial"/>
          <w:b/>
          <w:sz w:val="20"/>
          <w:szCs w:val="20"/>
        </w:rPr>
      </w:pPr>
      <w:r w:rsidRPr="003F0AEC">
        <w:rPr>
          <w:rFonts w:ascii="Arial" w:hAnsi="Arial" w:cs="Arial"/>
          <w:b/>
          <w:sz w:val="20"/>
          <w:szCs w:val="20"/>
        </w:rPr>
        <w:t>Naslov projekta</w:t>
      </w:r>
    </w:p>
    <w:p w:rsidR="00906C0F" w:rsidRPr="003F0AEC" w:rsidRDefault="00FF0627" w:rsidP="00FF0627">
      <w:pPr>
        <w:rPr>
          <w:rFonts w:ascii="Arial" w:hAnsi="Arial" w:cs="Arial"/>
          <w:sz w:val="20"/>
          <w:szCs w:val="20"/>
          <w:u w:val="single"/>
        </w:rPr>
      </w:pPr>
      <w:r w:rsidRPr="003F0AEC">
        <w:rPr>
          <w:rFonts w:ascii="Arial" w:hAnsi="Arial" w:cs="Arial"/>
          <w:sz w:val="20"/>
          <w:szCs w:val="20"/>
          <w:u w:val="single"/>
        </w:rPr>
        <w:t xml:space="preserve">UČENEC POUČUJE: </w:t>
      </w:r>
      <w:r w:rsidR="0099363C" w:rsidRPr="003F0AEC">
        <w:rPr>
          <w:rFonts w:ascii="Arial" w:hAnsi="Arial" w:cs="Arial"/>
          <w:sz w:val="20"/>
          <w:szCs w:val="20"/>
          <w:u w:val="single"/>
        </w:rPr>
        <w:t>Evropsko leto mladih</w:t>
      </w:r>
      <w:r w:rsidR="00906C0F" w:rsidRPr="003F0AEC">
        <w:rPr>
          <w:rFonts w:ascii="Arial" w:hAnsi="Arial" w:cs="Arial"/>
          <w:sz w:val="20"/>
          <w:szCs w:val="20"/>
        </w:rPr>
        <w:t xml:space="preserve">    ali</w:t>
      </w:r>
    </w:p>
    <w:p w:rsidR="00FF0627" w:rsidRPr="003F0AEC" w:rsidRDefault="00906C0F" w:rsidP="00FF0627">
      <w:pPr>
        <w:rPr>
          <w:rFonts w:ascii="Arial" w:hAnsi="Arial" w:cs="Arial"/>
          <w:sz w:val="20"/>
          <w:szCs w:val="20"/>
          <w:u w:val="single"/>
        </w:rPr>
      </w:pPr>
      <w:r w:rsidRPr="003F0AEC">
        <w:rPr>
          <w:rFonts w:ascii="Arial" w:hAnsi="Arial" w:cs="Arial"/>
          <w:sz w:val="20"/>
          <w:szCs w:val="20"/>
        </w:rPr>
        <w:t xml:space="preserve">                                  </w:t>
      </w:r>
      <w:r w:rsidRPr="003F0AEC">
        <w:rPr>
          <w:rFonts w:ascii="Arial" w:hAnsi="Arial" w:cs="Arial"/>
          <w:sz w:val="20"/>
          <w:szCs w:val="20"/>
          <w:u w:val="single"/>
        </w:rPr>
        <w:t xml:space="preserve"> Mednarodno leto trajnostnega razvoja </w:t>
      </w:r>
      <w:r w:rsidR="00FF0627" w:rsidRPr="003F0AEC">
        <w:rPr>
          <w:rFonts w:ascii="Arial" w:hAnsi="Arial" w:cs="Arial"/>
          <w:sz w:val="20"/>
          <w:szCs w:val="20"/>
          <w:u w:val="single"/>
        </w:rPr>
        <w:t>gorski</w:t>
      </w:r>
      <w:r w:rsidRPr="003F0AEC">
        <w:rPr>
          <w:rFonts w:ascii="Arial" w:hAnsi="Arial" w:cs="Arial"/>
          <w:sz w:val="20"/>
          <w:szCs w:val="20"/>
          <w:u w:val="single"/>
        </w:rPr>
        <w:t>h območij</w:t>
      </w:r>
      <w:r w:rsidR="00FF0627" w:rsidRPr="003F0AEC">
        <w:rPr>
          <w:rFonts w:ascii="Arial" w:hAnsi="Arial" w:cs="Arial"/>
          <w:sz w:val="20"/>
          <w:szCs w:val="20"/>
          <w:u w:val="single"/>
        </w:rPr>
        <w:t xml:space="preserve"> </w:t>
      </w:r>
    </w:p>
    <w:p w:rsidR="00906C0F" w:rsidRPr="003F0AEC" w:rsidRDefault="00906C0F" w:rsidP="00FF0627">
      <w:pPr>
        <w:rPr>
          <w:rFonts w:ascii="Arial" w:hAnsi="Arial" w:cs="Arial"/>
          <w:sz w:val="20"/>
          <w:szCs w:val="20"/>
          <w:u w:val="single"/>
        </w:rPr>
      </w:pPr>
    </w:p>
    <w:p w:rsidR="00FF0627" w:rsidRPr="003F0AEC" w:rsidRDefault="00FF0627" w:rsidP="00FF0627">
      <w:pPr>
        <w:rPr>
          <w:rFonts w:ascii="Arial" w:hAnsi="Arial" w:cs="Arial"/>
          <w:b/>
          <w:sz w:val="20"/>
          <w:szCs w:val="20"/>
        </w:rPr>
      </w:pPr>
      <w:r w:rsidRPr="003F0AEC">
        <w:rPr>
          <w:rFonts w:ascii="Arial" w:hAnsi="Arial" w:cs="Arial"/>
          <w:b/>
          <w:sz w:val="20"/>
          <w:szCs w:val="20"/>
        </w:rPr>
        <w:t>Povzetek projekta (250 znakov)</w:t>
      </w:r>
    </w:p>
    <w:p w:rsidR="008B5C2F" w:rsidRDefault="008B5C2F" w:rsidP="008B5C2F">
      <w:pPr>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Učenci se lahko preizkusijo v vlogi učitelja.</w:t>
      </w:r>
    </w:p>
    <w:p w:rsidR="008B5C2F" w:rsidRPr="008B5C2F" w:rsidRDefault="008B5C2F" w:rsidP="008B5C2F">
      <w:pPr>
        <w:spacing w:after="0" w:line="240" w:lineRule="auto"/>
        <w:rPr>
          <w:rFonts w:ascii="Arial" w:eastAsia="Times New Roman" w:hAnsi="Arial" w:cs="Arial"/>
          <w:sz w:val="20"/>
          <w:szCs w:val="20"/>
          <w:lang w:eastAsia="ar-SA"/>
        </w:rPr>
      </w:pPr>
      <w:r>
        <w:rPr>
          <w:rFonts w:ascii="Arial" w:eastAsia="Times New Roman" w:hAnsi="Arial" w:cs="Arial"/>
          <w:sz w:val="20"/>
          <w:szCs w:val="20"/>
          <w:lang w:eastAsia="ar-SA"/>
        </w:rPr>
        <w:t>S</w:t>
      </w:r>
      <w:r w:rsidRPr="008B5C2F">
        <w:rPr>
          <w:rFonts w:ascii="Arial" w:eastAsia="Times New Roman" w:hAnsi="Arial" w:cs="Arial"/>
          <w:sz w:val="20"/>
          <w:szCs w:val="20"/>
          <w:lang w:eastAsia="ar-SA"/>
        </w:rPr>
        <w:t>pozna</w:t>
      </w:r>
      <w:r>
        <w:rPr>
          <w:rFonts w:ascii="Arial" w:eastAsia="Times New Roman" w:hAnsi="Arial" w:cs="Arial"/>
          <w:sz w:val="20"/>
          <w:szCs w:val="20"/>
          <w:lang w:eastAsia="ar-SA"/>
        </w:rPr>
        <w:t>jo</w:t>
      </w:r>
      <w:r w:rsidRPr="008B5C2F">
        <w:rPr>
          <w:rFonts w:ascii="Arial" w:eastAsia="Times New Roman" w:hAnsi="Arial" w:cs="Arial"/>
          <w:sz w:val="20"/>
          <w:szCs w:val="20"/>
          <w:lang w:eastAsia="ar-SA"/>
        </w:rPr>
        <w:t xml:space="preserve"> proces poučevanja in položaj učitelja, spozna svojo odgovornost za svoj intelektualni razvoj in svojo vključenost v izobraževalni proces.</w:t>
      </w:r>
    </w:p>
    <w:p w:rsidR="008B5C2F" w:rsidRDefault="008B5C2F" w:rsidP="00FF0627">
      <w:pPr>
        <w:rPr>
          <w:rFonts w:ascii="Arial" w:hAnsi="Arial" w:cs="Arial"/>
          <w:sz w:val="20"/>
          <w:szCs w:val="20"/>
        </w:rPr>
      </w:pPr>
    </w:p>
    <w:p w:rsidR="00CE62F3" w:rsidRDefault="00CE62F3" w:rsidP="00FF0627">
      <w:pPr>
        <w:rPr>
          <w:rFonts w:ascii="Arial" w:hAnsi="Arial" w:cs="Arial"/>
          <w:sz w:val="20"/>
          <w:szCs w:val="20"/>
        </w:rPr>
      </w:pPr>
    </w:p>
    <w:p w:rsidR="00CE62F3" w:rsidRPr="00CE62F3" w:rsidRDefault="00CE62F3" w:rsidP="00FF0627">
      <w:pPr>
        <w:rPr>
          <w:rFonts w:ascii="Arial" w:hAnsi="Arial" w:cs="Arial"/>
          <w:b/>
          <w:sz w:val="20"/>
          <w:szCs w:val="20"/>
        </w:rPr>
      </w:pPr>
      <w:r>
        <w:rPr>
          <w:rFonts w:ascii="Arial" w:hAnsi="Arial" w:cs="Arial"/>
          <w:b/>
          <w:sz w:val="20"/>
          <w:szCs w:val="20"/>
        </w:rPr>
        <w:t>Opis projekta (800znakov)</w:t>
      </w:r>
    </w:p>
    <w:p w:rsidR="00655E25" w:rsidRPr="003F0AEC" w:rsidRDefault="00655E25" w:rsidP="00655E25">
      <w:pPr>
        <w:rPr>
          <w:rFonts w:ascii="Arial" w:hAnsi="Arial" w:cs="Arial"/>
          <w:sz w:val="20"/>
          <w:szCs w:val="20"/>
        </w:rPr>
      </w:pPr>
      <w:r w:rsidRPr="003F0AEC">
        <w:rPr>
          <w:rFonts w:ascii="Arial" w:hAnsi="Arial" w:cs="Arial"/>
          <w:sz w:val="20"/>
          <w:szCs w:val="20"/>
        </w:rPr>
        <w:t>Letos lahko izbirate med dvema naslovoma: Evropsko leto mladih ali Mednarodno leto trajnostnega razvoja gorskih območij.</w:t>
      </w:r>
    </w:p>
    <w:p w:rsidR="00655E25" w:rsidRPr="003F0AEC" w:rsidRDefault="00655E25" w:rsidP="00655E25">
      <w:pPr>
        <w:rPr>
          <w:rFonts w:ascii="Arial" w:hAnsi="Arial" w:cs="Arial"/>
          <w:sz w:val="20"/>
          <w:szCs w:val="20"/>
        </w:rPr>
      </w:pPr>
      <w:r w:rsidRPr="003F0AEC">
        <w:rPr>
          <w:rFonts w:ascii="Arial" w:hAnsi="Arial" w:cs="Arial"/>
          <w:sz w:val="20"/>
          <w:szCs w:val="20"/>
        </w:rPr>
        <w:lastRenderedPageBreak/>
        <w:t xml:space="preserve">2022 je </w:t>
      </w:r>
      <w:r w:rsidRPr="003F0AEC">
        <w:rPr>
          <w:rFonts w:ascii="Arial" w:hAnsi="Arial" w:cs="Arial"/>
          <w:b/>
          <w:sz w:val="20"/>
          <w:szCs w:val="20"/>
        </w:rPr>
        <w:t>evropsko leto mladih</w:t>
      </w:r>
      <w:r w:rsidRPr="003F0AEC">
        <w:rPr>
          <w:rFonts w:ascii="Arial" w:hAnsi="Arial" w:cs="Arial"/>
          <w:sz w:val="20"/>
          <w:szCs w:val="20"/>
        </w:rPr>
        <w:t>, ki so zelo pomembni za boljšo prihodnost – za bolj zeleno, bolj vključujočo in digitalno Evropo. Z mnogimi priložnostmi za učenje, izmenjavo vizij, spoznavanje ljudi in sodelovanje v dejavnostih. Imeti bi morali dostop do zanesljivih informacij, ji temeljijo na dokazih, da bi lahko sprejemali ozaveščene odločitve v zvezi z okoljem in podnebnimi spremembami. Ministri in ministrice so odobrili sklepe o spodbujanju sodelovanja mladih kot akterjev sprememb za varstvo okolja.</w:t>
      </w:r>
    </w:p>
    <w:p w:rsidR="00655E25" w:rsidRPr="003F0AEC" w:rsidRDefault="00655E25" w:rsidP="00655E25">
      <w:pPr>
        <w:pStyle w:val="Navadensplet"/>
        <w:rPr>
          <w:rFonts w:ascii="Arial" w:hAnsi="Arial" w:cs="Arial"/>
          <w:color w:val="0B2006"/>
          <w:sz w:val="20"/>
          <w:szCs w:val="20"/>
          <w:shd w:val="clear" w:color="auto" w:fill="FFFFFF"/>
        </w:rPr>
      </w:pPr>
      <w:r w:rsidRPr="003F0AEC">
        <w:rPr>
          <w:rFonts w:ascii="Arial" w:hAnsi="Arial" w:cs="Arial"/>
          <w:color w:val="0B2006"/>
          <w:sz w:val="20"/>
          <w:szCs w:val="20"/>
          <w:shd w:val="clear" w:color="auto" w:fill="FFFFFF"/>
        </w:rPr>
        <w:t>Leto 2022 so Združeni narodi razglasili za </w:t>
      </w:r>
      <w:r w:rsidRPr="003F0AEC">
        <w:rPr>
          <w:rStyle w:val="Krepko"/>
          <w:rFonts w:ascii="Arial" w:hAnsi="Arial" w:cs="Arial"/>
          <w:color w:val="0B2006"/>
          <w:sz w:val="20"/>
          <w:szCs w:val="20"/>
          <w:shd w:val="clear" w:color="auto" w:fill="FFFFFF"/>
        </w:rPr>
        <w:t>mednarodno leto trajnostnega razvoja gorskih območij</w:t>
      </w:r>
      <w:r w:rsidRPr="003F0AEC">
        <w:rPr>
          <w:rFonts w:ascii="Arial" w:hAnsi="Arial" w:cs="Arial"/>
          <w:color w:val="0B2006"/>
          <w:sz w:val="20"/>
          <w:szCs w:val="20"/>
          <w:shd w:val="clear" w:color="auto" w:fill="FFFFFF"/>
        </w:rPr>
        <w:t>. Svetovna gorska območja, od Andov prek Himalaje vse do Alp, so izpostavljena negativnim posledicam sprememb podnebja, kot so npr. taljenje ledenikov, skalni podori ali obilne padavine, kar zahteva posebej prilagojene strategije reševanja. Ker želijo Združeni narodi ozaveščenost ljudi o tej temi okrepiti, so leto 2022 razglasili za mednarodno leto trajnostnega razvoja gorskih območij, obenem pa so vse države članice, organizacije in druge deležnike pozvali, da se za sodelovanje odločijo z lastnimi dejavnostmi in projekti na to temo.</w:t>
      </w:r>
    </w:p>
    <w:p w:rsidR="008B5C2F" w:rsidRPr="00557BC4" w:rsidRDefault="008B5C2F" w:rsidP="00655E25">
      <w:pPr>
        <w:pStyle w:val="Navadensplet"/>
        <w:rPr>
          <w:rFonts w:ascii="Arial" w:hAnsi="Arial" w:cs="Arial"/>
          <w:sz w:val="20"/>
          <w:szCs w:val="20"/>
          <w:u w:val="single"/>
        </w:rPr>
      </w:pPr>
      <w:r w:rsidRPr="00557BC4">
        <w:rPr>
          <w:rFonts w:ascii="Arial" w:hAnsi="Arial" w:cs="Arial"/>
          <w:sz w:val="20"/>
          <w:szCs w:val="20"/>
          <w:u w:val="single"/>
        </w:rPr>
        <w:t>Aktivnost izvedemo v sredo,  5. 10. 2022, na svetovni dan učiteljev.</w:t>
      </w:r>
    </w:p>
    <w:p w:rsidR="00655E25" w:rsidRDefault="00A20E8F" w:rsidP="00655E25">
      <w:pPr>
        <w:pStyle w:val="Navadensplet"/>
        <w:rPr>
          <w:rFonts w:ascii="Arial" w:hAnsi="Arial" w:cs="Arial"/>
          <w:sz w:val="20"/>
          <w:szCs w:val="20"/>
        </w:rPr>
      </w:pPr>
      <w:r>
        <w:rPr>
          <w:rFonts w:ascii="Arial" w:hAnsi="Arial" w:cs="Arial"/>
          <w:sz w:val="20"/>
          <w:szCs w:val="20"/>
        </w:rPr>
        <w:t>Dva</w:t>
      </w:r>
      <w:r w:rsidR="00655E25" w:rsidRPr="003F0AEC">
        <w:rPr>
          <w:rFonts w:ascii="Arial" w:hAnsi="Arial" w:cs="Arial"/>
          <w:sz w:val="20"/>
          <w:szCs w:val="20"/>
        </w:rPr>
        <w:t xml:space="preserve"> teden pred dogodkom</w:t>
      </w:r>
      <w:r>
        <w:rPr>
          <w:rFonts w:ascii="Arial" w:hAnsi="Arial" w:cs="Arial"/>
          <w:sz w:val="20"/>
          <w:szCs w:val="20"/>
        </w:rPr>
        <w:t xml:space="preserve"> vzgojitelj /  učitelj / profesor</w:t>
      </w:r>
      <w:r w:rsidR="00655E25" w:rsidRPr="003F0AEC">
        <w:rPr>
          <w:rFonts w:ascii="Arial" w:hAnsi="Arial" w:cs="Arial"/>
          <w:sz w:val="20"/>
          <w:szCs w:val="20"/>
        </w:rPr>
        <w:t xml:space="preserve"> obvestit</w:t>
      </w:r>
      <w:r>
        <w:rPr>
          <w:rFonts w:ascii="Arial" w:hAnsi="Arial" w:cs="Arial"/>
          <w:sz w:val="20"/>
          <w:szCs w:val="20"/>
        </w:rPr>
        <w:t>i malčke / učence / dijake</w:t>
      </w:r>
      <w:r w:rsidR="00655E25" w:rsidRPr="003F0AEC">
        <w:rPr>
          <w:rFonts w:ascii="Arial" w:hAnsi="Arial" w:cs="Arial"/>
          <w:sz w:val="20"/>
          <w:szCs w:val="20"/>
        </w:rPr>
        <w:t>, da se lahko prijavijo za poučevanje izbranega predmeta v izbran</w:t>
      </w:r>
      <w:r>
        <w:rPr>
          <w:rFonts w:ascii="Arial" w:hAnsi="Arial" w:cs="Arial"/>
          <w:sz w:val="20"/>
          <w:szCs w:val="20"/>
        </w:rPr>
        <w:t xml:space="preserve">i skupini / </w:t>
      </w:r>
      <w:r w:rsidR="00655E25" w:rsidRPr="003F0AEC">
        <w:rPr>
          <w:rFonts w:ascii="Arial" w:hAnsi="Arial" w:cs="Arial"/>
          <w:sz w:val="20"/>
          <w:szCs w:val="20"/>
        </w:rPr>
        <w:t xml:space="preserve">razredu. Po prijavi se z </w:t>
      </w:r>
      <w:r>
        <w:rPr>
          <w:rFonts w:ascii="Arial" w:hAnsi="Arial" w:cs="Arial"/>
          <w:sz w:val="20"/>
          <w:szCs w:val="20"/>
        </w:rPr>
        <w:t xml:space="preserve">malčkom / </w:t>
      </w:r>
      <w:r w:rsidR="00655E25" w:rsidRPr="003F0AEC">
        <w:rPr>
          <w:rFonts w:ascii="Arial" w:hAnsi="Arial" w:cs="Arial"/>
          <w:sz w:val="20"/>
          <w:szCs w:val="20"/>
        </w:rPr>
        <w:t>učencem</w:t>
      </w:r>
      <w:r>
        <w:rPr>
          <w:rFonts w:ascii="Arial" w:hAnsi="Arial" w:cs="Arial"/>
          <w:sz w:val="20"/>
          <w:szCs w:val="20"/>
        </w:rPr>
        <w:t xml:space="preserve"> / dijakom</w:t>
      </w:r>
      <w:r w:rsidR="00655E25" w:rsidRPr="003F0AEC">
        <w:rPr>
          <w:rFonts w:ascii="Arial" w:hAnsi="Arial" w:cs="Arial"/>
          <w:sz w:val="20"/>
          <w:szCs w:val="20"/>
        </w:rPr>
        <w:t xml:space="preserve"> dogovorite o učni vsebini, ki jo bo predstavil pred </w:t>
      </w:r>
      <w:r>
        <w:rPr>
          <w:rFonts w:ascii="Arial" w:hAnsi="Arial" w:cs="Arial"/>
          <w:sz w:val="20"/>
          <w:szCs w:val="20"/>
        </w:rPr>
        <w:t xml:space="preserve">skupino / </w:t>
      </w:r>
      <w:r w:rsidR="00655E25" w:rsidRPr="003F0AEC">
        <w:rPr>
          <w:rFonts w:ascii="Arial" w:hAnsi="Arial" w:cs="Arial"/>
          <w:sz w:val="20"/>
          <w:szCs w:val="20"/>
        </w:rPr>
        <w:t xml:space="preserve">razredom. </w:t>
      </w:r>
      <w:r>
        <w:rPr>
          <w:rFonts w:ascii="Arial" w:hAnsi="Arial" w:cs="Arial"/>
          <w:sz w:val="20"/>
          <w:szCs w:val="20"/>
        </w:rPr>
        <w:t>U</w:t>
      </w:r>
      <w:r w:rsidR="00655E25" w:rsidRPr="003F0AEC">
        <w:rPr>
          <w:rFonts w:ascii="Arial" w:hAnsi="Arial" w:cs="Arial"/>
          <w:sz w:val="20"/>
          <w:szCs w:val="20"/>
        </w:rPr>
        <w:t>čenec</w:t>
      </w:r>
      <w:r>
        <w:rPr>
          <w:rFonts w:ascii="Arial" w:hAnsi="Arial" w:cs="Arial"/>
          <w:sz w:val="20"/>
          <w:szCs w:val="20"/>
        </w:rPr>
        <w:t xml:space="preserve"> / dijak</w:t>
      </w:r>
      <w:r w:rsidR="00655E25" w:rsidRPr="003F0AEC">
        <w:rPr>
          <w:rFonts w:ascii="Arial" w:hAnsi="Arial" w:cs="Arial"/>
          <w:sz w:val="20"/>
          <w:szCs w:val="20"/>
        </w:rPr>
        <w:t xml:space="preserve"> se mora na uro pripraviti s pisno pripravo</w:t>
      </w:r>
      <w:r>
        <w:rPr>
          <w:rFonts w:ascii="Arial" w:hAnsi="Arial" w:cs="Arial"/>
          <w:sz w:val="20"/>
          <w:szCs w:val="20"/>
        </w:rPr>
        <w:t>, malček pa bo pomagal vzgojitelju</w:t>
      </w:r>
      <w:r w:rsidR="00655E25" w:rsidRPr="003F0AEC">
        <w:rPr>
          <w:rFonts w:ascii="Arial" w:hAnsi="Arial" w:cs="Arial"/>
          <w:sz w:val="20"/>
          <w:szCs w:val="20"/>
        </w:rPr>
        <w:t xml:space="preserve">. Učitelj, učencu, ki bo učil, svetuje in pomaga do izvedbe. Torej se </w:t>
      </w:r>
      <w:r w:rsidR="00557BC4">
        <w:rPr>
          <w:rFonts w:ascii="Arial" w:hAnsi="Arial" w:cs="Arial"/>
          <w:sz w:val="20"/>
          <w:szCs w:val="20"/>
        </w:rPr>
        <w:t xml:space="preserve">malčki / </w:t>
      </w:r>
      <w:r w:rsidR="00655E25" w:rsidRPr="003F0AEC">
        <w:rPr>
          <w:rFonts w:ascii="Arial" w:hAnsi="Arial" w:cs="Arial"/>
          <w:sz w:val="20"/>
          <w:szCs w:val="20"/>
        </w:rPr>
        <w:t>učenci</w:t>
      </w:r>
      <w:r w:rsidR="00557BC4">
        <w:rPr>
          <w:rFonts w:ascii="Arial" w:hAnsi="Arial" w:cs="Arial"/>
          <w:sz w:val="20"/>
          <w:szCs w:val="20"/>
        </w:rPr>
        <w:t xml:space="preserve"> / dijaki</w:t>
      </w:r>
      <w:r w:rsidR="00655E25" w:rsidRPr="003F0AEC">
        <w:rPr>
          <w:rFonts w:ascii="Arial" w:hAnsi="Arial" w:cs="Arial"/>
          <w:sz w:val="20"/>
          <w:szCs w:val="20"/>
        </w:rPr>
        <w:t xml:space="preserve"> za en dan prelevijo v učitelje. Učitelji so ta dan opazovalci, pomočniki in mentorji </w:t>
      </w:r>
      <w:r w:rsidR="00557BC4">
        <w:rPr>
          <w:rFonts w:ascii="Arial" w:hAnsi="Arial" w:cs="Arial"/>
          <w:sz w:val="20"/>
          <w:szCs w:val="20"/>
        </w:rPr>
        <w:t>mladim</w:t>
      </w:r>
      <w:r w:rsidR="00655E25" w:rsidRPr="003F0AEC">
        <w:rPr>
          <w:rFonts w:ascii="Arial" w:hAnsi="Arial" w:cs="Arial"/>
          <w:sz w:val="20"/>
          <w:szCs w:val="20"/>
        </w:rPr>
        <w:t xml:space="preserve"> učiteljem. Sodelovanje je možno tako po horizontali kot po vertikali: starejši lahko poučujejo v </w:t>
      </w:r>
      <w:r w:rsidR="00557BC4">
        <w:rPr>
          <w:rFonts w:ascii="Arial" w:hAnsi="Arial" w:cs="Arial"/>
          <w:sz w:val="20"/>
          <w:szCs w:val="20"/>
        </w:rPr>
        <w:t>mlajših skupinah, nižjih</w:t>
      </w:r>
      <w:r w:rsidR="00655E25" w:rsidRPr="003F0AEC">
        <w:rPr>
          <w:rFonts w:ascii="Arial" w:hAnsi="Arial" w:cs="Arial"/>
          <w:sz w:val="20"/>
          <w:szCs w:val="20"/>
        </w:rPr>
        <w:t xml:space="preserve"> razredih, poučujejo lahko tudi v paralelki. Evalvacijo poučevanja </w:t>
      </w:r>
      <w:r w:rsidR="00557BC4">
        <w:rPr>
          <w:rFonts w:ascii="Arial" w:hAnsi="Arial" w:cs="Arial"/>
          <w:sz w:val="20"/>
          <w:szCs w:val="20"/>
        </w:rPr>
        <w:t>mladih</w:t>
      </w:r>
      <w:r w:rsidR="00655E25" w:rsidRPr="003F0AEC">
        <w:rPr>
          <w:rFonts w:ascii="Arial" w:hAnsi="Arial" w:cs="Arial"/>
          <w:sz w:val="20"/>
          <w:szCs w:val="20"/>
        </w:rPr>
        <w:t xml:space="preserve"> izvedemo pri naslednjih urah pouka ali pri RU. K sodelovanju se lahko povabi tudi zunanje sodelavce.</w:t>
      </w:r>
      <w:r w:rsidR="00655E25" w:rsidRPr="003F0AEC">
        <w:rPr>
          <w:rFonts w:ascii="Arial" w:hAnsi="Arial" w:cs="Arial"/>
          <w:sz w:val="20"/>
          <w:szCs w:val="20"/>
        </w:rPr>
        <w:br/>
        <w:t>Vrtčevski otroci naj pri pripravi ure sodelujejo z vzgojitelji z dajanjem svojih idej, s pripravo materiala, pri izvedbi pa naj kakšno točko ure izvedejo samostojno</w:t>
      </w:r>
      <w:r w:rsidR="00655E25">
        <w:rPr>
          <w:rFonts w:ascii="Arial" w:hAnsi="Arial" w:cs="Arial"/>
          <w:sz w:val="20"/>
          <w:szCs w:val="20"/>
        </w:rPr>
        <w:t xml:space="preserve"> ali pa so pomočniki</w:t>
      </w:r>
      <w:r w:rsidR="00655E25" w:rsidRPr="003F0AEC">
        <w:rPr>
          <w:rFonts w:ascii="Arial" w:hAnsi="Arial" w:cs="Arial"/>
          <w:sz w:val="20"/>
          <w:szCs w:val="20"/>
        </w:rPr>
        <w:t>.</w:t>
      </w:r>
      <w:r w:rsidR="00655E25" w:rsidRPr="003F0AEC">
        <w:rPr>
          <w:rFonts w:ascii="Arial" w:hAnsi="Arial" w:cs="Arial"/>
          <w:sz w:val="20"/>
          <w:szCs w:val="20"/>
        </w:rPr>
        <w:br/>
        <w:t xml:space="preserve">Projekt izvedete </w:t>
      </w:r>
      <w:r w:rsidR="00557BC4">
        <w:rPr>
          <w:rFonts w:ascii="Arial" w:hAnsi="Arial" w:cs="Arial"/>
          <w:sz w:val="20"/>
          <w:szCs w:val="20"/>
        </w:rPr>
        <w:t>v svojem vrtcu, na svoji šoli.</w:t>
      </w:r>
      <w:r w:rsidR="00655E25" w:rsidRPr="003F0AEC">
        <w:rPr>
          <w:rFonts w:ascii="Arial" w:hAnsi="Arial" w:cs="Arial"/>
          <w:sz w:val="20"/>
          <w:szCs w:val="20"/>
        </w:rPr>
        <w:t xml:space="preserve"> </w:t>
      </w:r>
    </w:p>
    <w:p w:rsidR="00557BC4" w:rsidRPr="00557BC4" w:rsidRDefault="00557BC4" w:rsidP="00655E25">
      <w:pPr>
        <w:pStyle w:val="Navadensplet"/>
        <w:rPr>
          <w:rFonts w:ascii="Arial" w:hAnsi="Arial" w:cs="Arial"/>
          <w:sz w:val="20"/>
          <w:szCs w:val="20"/>
          <w:u w:val="single"/>
        </w:rPr>
      </w:pPr>
      <w:r w:rsidRPr="00557BC4">
        <w:rPr>
          <w:rFonts w:ascii="Arial" w:hAnsi="Arial" w:cs="Arial"/>
          <w:sz w:val="20"/>
          <w:szCs w:val="20"/>
          <w:u w:val="single"/>
        </w:rPr>
        <w:t>Evalvacijo oddate do konca meseca oktobra 2022.</w:t>
      </w:r>
    </w:p>
    <w:p w:rsidR="008B5C2F" w:rsidRPr="008B5C2F" w:rsidRDefault="008B5C2F" w:rsidP="008B5C2F">
      <w:pPr>
        <w:spacing w:after="0" w:line="240" w:lineRule="auto"/>
        <w:rPr>
          <w:rFonts w:ascii="Arial" w:eastAsiaTheme="minorEastAsia" w:hAnsi="Arial" w:cs="Arial"/>
          <w:b/>
          <w:sz w:val="20"/>
          <w:szCs w:val="20"/>
          <w:u w:val="single"/>
        </w:rPr>
      </w:pPr>
      <w:r w:rsidRPr="008B5C2F">
        <w:rPr>
          <w:rFonts w:ascii="Arial" w:eastAsiaTheme="minorEastAsia" w:hAnsi="Arial" w:cs="Arial"/>
          <w:b/>
          <w:sz w:val="20"/>
          <w:szCs w:val="20"/>
          <w:u w:val="single"/>
        </w:rPr>
        <w:t>Pričakovani UNESCO cilji:</w:t>
      </w:r>
    </w:p>
    <w:p w:rsidR="008B5C2F" w:rsidRPr="008B5C2F" w:rsidRDefault="008B5C2F" w:rsidP="008B5C2F">
      <w:pPr>
        <w:spacing w:after="0" w:line="240" w:lineRule="auto"/>
        <w:rPr>
          <w:rFonts w:ascii="Arial" w:eastAsiaTheme="minorEastAsia" w:hAnsi="Arial" w:cs="Arial"/>
          <w:sz w:val="20"/>
          <w:szCs w:val="20"/>
        </w:rPr>
      </w:pPr>
      <w:r w:rsidRPr="008B5C2F">
        <w:rPr>
          <w:rFonts w:ascii="Arial" w:eastAsiaTheme="minorEastAsia" w:hAnsi="Arial" w:cs="Arial"/>
          <w:sz w:val="20"/>
          <w:szCs w:val="20"/>
        </w:rPr>
        <w:t>- ponuditi kakovostno izobraževanje s spodbudnim učnim okoljem,</w:t>
      </w:r>
    </w:p>
    <w:p w:rsidR="008B5C2F" w:rsidRPr="008B5C2F" w:rsidRDefault="008B5C2F" w:rsidP="008B5C2F">
      <w:pPr>
        <w:spacing w:after="0" w:line="240" w:lineRule="auto"/>
        <w:rPr>
          <w:rFonts w:ascii="Arial" w:eastAsiaTheme="minorEastAsia" w:hAnsi="Arial" w:cs="Arial"/>
          <w:sz w:val="20"/>
          <w:szCs w:val="20"/>
        </w:rPr>
      </w:pPr>
      <w:r w:rsidRPr="008B5C2F">
        <w:rPr>
          <w:rFonts w:ascii="Arial" w:eastAsiaTheme="minorEastAsia" w:hAnsi="Arial" w:cs="Arial"/>
          <w:sz w:val="20"/>
          <w:szCs w:val="20"/>
        </w:rPr>
        <w:t>- razvijati kakovostne medsebojne odnose,</w:t>
      </w:r>
    </w:p>
    <w:p w:rsidR="008B5C2F" w:rsidRPr="008B5C2F" w:rsidRDefault="008B5C2F" w:rsidP="008B5C2F">
      <w:pPr>
        <w:spacing w:after="0" w:line="240" w:lineRule="auto"/>
        <w:rPr>
          <w:rFonts w:ascii="Arial" w:eastAsiaTheme="minorEastAsia" w:hAnsi="Arial" w:cs="Arial"/>
          <w:sz w:val="20"/>
          <w:szCs w:val="20"/>
        </w:rPr>
      </w:pPr>
      <w:r w:rsidRPr="008B5C2F">
        <w:rPr>
          <w:rFonts w:ascii="Arial" w:eastAsiaTheme="minorEastAsia" w:hAnsi="Arial" w:cs="Arial"/>
          <w:sz w:val="20"/>
          <w:szCs w:val="20"/>
        </w:rPr>
        <w:t>- razvijati socialne kompetence (nenasilje, strpnost, sodelovanje, spoštovanje, sprejemanje drugačnosti, itd.),</w:t>
      </w:r>
    </w:p>
    <w:p w:rsidR="008B5C2F" w:rsidRPr="008B5C2F" w:rsidRDefault="008B5C2F" w:rsidP="008B5C2F">
      <w:pPr>
        <w:spacing w:after="0" w:line="240" w:lineRule="auto"/>
        <w:rPr>
          <w:rFonts w:ascii="Arial" w:eastAsiaTheme="minorEastAsia" w:hAnsi="Arial" w:cs="Arial"/>
          <w:sz w:val="20"/>
          <w:szCs w:val="20"/>
        </w:rPr>
      </w:pPr>
      <w:r w:rsidRPr="008B5C2F">
        <w:rPr>
          <w:rFonts w:ascii="Arial" w:eastAsiaTheme="minorEastAsia" w:hAnsi="Arial" w:cs="Arial"/>
          <w:sz w:val="20"/>
          <w:szCs w:val="20"/>
        </w:rPr>
        <w:t>- spoštovanje občečloveških vrednot,</w:t>
      </w:r>
    </w:p>
    <w:p w:rsidR="008B5C2F" w:rsidRPr="008B5C2F" w:rsidRDefault="008B5C2F" w:rsidP="008B5C2F">
      <w:pPr>
        <w:spacing w:after="0" w:line="240" w:lineRule="auto"/>
        <w:rPr>
          <w:rFonts w:ascii="Arial" w:eastAsiaTheme="minorEastAsia" w:hAnsi="Arial" w:cs="Arial"/>
          <w:sz w:val="20"/>
          <w:szCs w:val="20"/>
        </w:rPr>
      </w:pPr>
      <w:r w:rsidRPr="008B5C2F">
        <w:rPr>
          <w:rFonts w:ascii="Arial" w:eastAsiaTheme="minorEastAsia" w:hAnsi="Arial" w:cs="Arial"/>
          <w:sz w:val="20"/>
          <w:szCs w:val="20"/>
        </w:rPr>
        <w:t>- krepiti zdravo samozavest in samopodobo,</w:t>
      </w:r>
    </w:p>
    <w:p w:rsidR="008B5C2F" w:rsidRPr="008B5C2F" w:rsidRDefault="008B5C2F" w:rsidP="008B5C2F">
      <w:pPr>
        <w:spacing w:after="0" w:line="240" w:lineRule="auto"/>
        <w:rPr>
          <w:rFonts w:ascii="Arial" w:eastAsiaTheme="minorEastAsia" w:hAnsi="Arial" w:cs="Arial"/>
          <w:sz w:val="20"/>
          <w:szCs w:val="20"/>
        </w:rPr>
      </w:pPr>
      <w:r w:rsidRPr="008B5C2F">
        <w:rPr>
          <w:rFonts w:ascii="Arial" w:eastAsiaTheme="minorEastAsia" w:hAnsi="Arial" w:cs="Arial"/>
          <w:sz w:val="20"/>
          <w:szCs w:val="20"/>
        </w:rPr>
        <w:t>- razviti medkulturni dialog in jezikovno raznovrstnost,</w:t>
      </w:r>
    </w:p>
    <w:p w:rsidR="008B5C2F" w:rsidRPr="008B5C2F" w:rsidRDefault="008B5C2F" w:rsidP="008B5C2F">
      <w:pPr>
        <w:spacing w:after="0" w:line="240" w:lineRule="auto"/>
        <w:rPr>
          <w:rFonts w:ascii="Arial" w:eastAsiaTheme="minorEastAsia" w:hAnsi="Arial" w:cs="Arial"/>
          <w:sz w:val="20"/>
          <w:szCs w:val="20"/>
        </w:rPr>
      </w:pPr>
      <w:r w:rsidRPr="008B5C2F">
        <w:rPr>
          <w:rFonts w:ascii="Arial" w:eastAsiaTheme="minorEastAsia" w:hAnsi="Arial" w:cs="Arial"/>
          <w:sz w:val="20"/>
          <w:szCs w:val="20"/>
        </w:rPr>
        <w:t>- poglobljena skrb za osebnosti razvoj vsakega posameznika,</w:t>
      </w:r>
    </w:p>
    <w:p w:rsidR="008B5C2F" w:rsidRPr="008B5C2F" w:rsidRDefault="008B5C2F" w:rsidP="008B5C2F">
      <w:pPr>
        <w:shd w:val="clear" w:color="auto" w:fill="FFFFFF"/>
        <w:suppressAutoHyphens/>
        <w:spacing w:after="0" w:line="240" w:lineRule="auto"/>
        <w:rPr>
          <w:rFonts w:ascii="Arial" w:eastAsia="Times New Roman" w:hAnsi="Arial" w:cs="Arial"/>
          <w:sz w:val="20"/>
          <w:szCs w:val="20"/>
          <w:lang w:eastAsia="ar-SA"/>
        </w:rPr>
      </w:pPr>
      <w:r w:rsidRPr="008B5C2F">
        <w:rPr>
          <w:rFonts w:ascii="Arial" w:eastAsia="Times New Roman" w:hAnsi="Arial" w:cs="Arial"/>
          <w:sz w:val="20"/>
          <w:szCs w:val="20"/>
          <w:lang w:eastAsia="ar-SA"/>
        </w:rPr>
        <w:t>- učenec soustvarja učni proces,</w:t>
      </w:r>
    </w:p>
    <w:p w:rsidR="008B5C2F" w:rsidRPr="008B5C2F" w:rsidRDefault="008B5C2F" w:rsidP="008B5C2F">
      <w:pPr>
        <w:shd w:val="clear" w:color="auto" w:fill="FFFFFF"/>
        <w:suppressAutoHyphens/>
        <w:spacing w:after="0" w:line="240" w:lineRule="auto"/>
        <w:rPr>
          <w:rFonts w:ascii="Arial" w:eastAsia="Times New Roman" w:hAnsi="Arial" w:cs="Arial"/>
          <w:sz w:val="20"/>
          <w:szCs w:val="20"/>
          <w:lang w:eastAsia="ar-SA"/>
        </w:rPr>
      </w:pPr>
      <w:r w:rsidRPr="008B5C2F">
        <w:rPr>
          <w:rFonts w:ascii="Arial" w:eastAsia="Times New Roman" w:hAnsi="Arial" w:cs="Arial"/>
          <w:sz w:val="20"/>
          <w:szCs w:val="20"/>
          <w:lang w:eastAsia="ar-SA"/>
        </w:rPr>
        <w:t>- aktivno sodelovati v svojem intelektualnem razvoju,</w:t>
      </w:r>
    </w:p>
    <w:p w:rsidR="008B5C2F" w:rsidRPr="008B5C2F" w:rsidRDefault="008B5C2F" w:rsidP="008B5C2F">
      <w:pPr>
        <w:shd w:val="clear" w:color="auto" w:fill="FFFFFF"/>
        <w:suppressAutoHyphens/>
        <w:spacing w:after="0" w:line="240" w:lineRule="auto"/>
        <w:rPr>
          <w:rFonts w:ascii="Arial" w:eastAsia="Times New Roman" w:hAnsi="Arial" w:cs="Arial"/>
          <w:sz w:val="20"/>
          <w:szCs w:val="20"/>
          <w:lang w:eastAsia="ar-SA"/>
        </w:rPr>
      </w:pPr>
      <w:r w:rsidRPr="008B5C2F">
        <w:rPr>
          <w:rFonts w:ascii="Arial" w:eastAsia="Times New Roman" w:hAnsi="Arial" w:cs="Arial"/>
          <w:sz w:val="20"/>
          <w:szCs w:val="20"/>
          <w:lang w:eastAsia="ar-SA"/>
        </w:rPr>
        <w:t>- izboljša komunikacijske sposobnost,</w:t>
      </w:r>
    </w:p>
    <w:p w:rsidR="008B5C2F" w:rsidRPr="008B5C2F" w:rsidRDefault="008B5C2F" w:rsidP="008B5C2F">
      <w:pPr>
        <w:shd w:val="clear" w:color="auto" w:fill="FFFFFF"/>
        <w:suppressAutoHyphens/>
        <w:spacing w:after="0" w:line="240" w:lineRule="auto"/>
        <w:rPr>
          <w:rFonts w:ascii="Arial" w:eastAsia="Times New Roman" w:hAnsi="Arial" w:cs="Arial"/>
          <w:sz w:val="20"/>
          <w:szCs w:val="20"/>
          <w:lang w:eastAsia="ar-SA"/>
        </w:rPr>
      </w:pPr>
      <w:r w:rsidRPr="008B5C2F">
        <w:rPr>
          <w:rFonts w:ascii="Arial" w:eastAsia="Times New Roman" w:hAnsi="Arial" w:cs="Arial"/>
          <w:sz w:val="20"/>
          <w:szCs w:val="20"/>
          <w:lang w:eastAsia="ar-SA"/>
        </w:rPr>
        <w:t>- izboljšati odnose v razredu,</w:t>
      </w:r>
    </w:p>
    <w:p w:rsidR="008B5C2F" w:rsidRPr="008B5C2F" w:rsidRDefault="008B5C2F" w:rsidP="008B5C2F">
      <w:pPr>
        <w:shd w:val="clear" w:color="auto" w:fill="FFFFFF"/>
        <w:suppressAutoHyphens/>
        <w:spacing w:after="0" w:line="240" w:lineRule="auto"/>
        <w:rPr>
          <w:rFonts w:ascii="Arial" w:eastAsia="Times New Roman" w:hAnsi="Arial" w:cs="Arial"/>
          <w:sz w:val="20"/>
          <w:szCs w:val="20"/>
          <w:lang w:eastAsia="ar-SA"/>
        </w:rPr>
      </w:pPr>
      <w:r w:rsidRPr="008B5C2F">
        <w:rPr>
          <w:rFonts w:ascii="Arial" w:eastAsia="Times New Roman" w:hAnsi="Arial" w:cs="Arial"/>
          <w:sz w:val="20"/>
          <w:szCs w:val="20"/>
          <w:lang w:eastAsia="ar-SA"/>
        </w:rPr>
        <w:t>- uporabiti in razviti različne učne stile,</w:t>
      </w:r>
    </w:p>
    <w:p w:rsidR="008B5C2F" w:rsidRPr="008B5C2F" w:rsidRDefault="008B5C2F" w:rsidP="008B5C2F">
      <w:pPr>
        <w:shd w:val="clear" w:color="auto" w:fill="FFFFFF"/>
        <w:suppressAutoHyphens/>
        <w:spacing w:after="0" w:line="240" w:lineRule="auto"/>
        <w:rPr>
          <w:rFonts w:ascii="Arial" w:eastAsia="Times New Roman" w:hAnsi="Arial" w:cs="Arial"/>
          <w:sz w:val="20"/>
          <w:szCs w:val="20"/>
          <w:lang w:eastAsia="ar-SA"/>
        </w:rPr>
      </w:pPr>
      <w:r w:rsidRPr="008B5C2F">
        <w:rPr>
          <w:rFonts w:ascii="Arial" w:eastAsia="Times New Roman" w:hAnsi="Arial" w:cs="Arial"/>
          <w:sz w:val="20"/>
          <w:szCs w:val="20"/>
          <w:lang w:eastAsia="ar-SA"/>
        </w:rPr>
        <w:t>- v proces izobraževanja vključiti štiri Delorsove stebre izobraževanja,</w:t>
      </w:r>
    </w:p>
    <w:p w:rsidR="008B5C2F" w:rsidRPr="008B5C2F" w:rsidRDefault="008B5C2F" w:rsidP="008B5C2F">
      <w:pPr>
        <w:shd w:val="clear" w:color="auto" w:fill="FFFFFF"/>
        <w:suppressAutoHyphens/>
        <w:spacing w:after="0" w:line="240" w:lineRule="auto"/>
        <w:rPr>
          <w:rFonts w:ascii="Arial" w:eastAsia="Times New Roman" w:hAnsi="Arial" w:cs="Arial"/>
          <w:sz w:val="20"/>
          <w:szCs w:val="20"/>
          <w:lang w:eastAsia="ar-SA"/>
        </w:rPr>
      </w:pPr>
      <w:r w:rsidRPr="008B5C2F">
        <w:rPr>
          <w:rFonts w:ascii="Arial" w:eastAsia="Times New Roman" w:hAnsi="Arial" w:cs="Arial"/>
          <w:sz w:val="20"/>
          <w:szCs w:val="20"/>
          <w:lang w:eastAsia="ar-SA"/>
        </w:rPr>
        <w:t>- upoštev</w:t>
      </w:r>
      <w:r>
        <w:rPr>
          <w:rFonts w:ascii="Arial" w:eastAsia="Times New Roman" w:hAnsi="Arial" w:cs="Arial"/>
          <w:sz w:val="20"/>
          <w:szCs w:val="20"/>
          <w:lang w:eastAsia="ar-SA"/>
        </w:rPr>
        <w:t>ati UNESCO načela.</w:t>
      </w:r>
    </w:p>
    <w:p w:rsidR="008B5C2F" w:rsidRPr="008B5C2F" w:rsidRDefault="008B5C2F" w:rsidP="008B5C2F">
      <w:pPr>
        <w:spacing w:after="0" w:line="240" w:lineRule="auto"/>
        <w:rPr>
          <w:rFonts w:ascii="Arial" w:eastAsia="Times New Roman" w:hAnsi="Arial" w:cs="Arial"/>
          <w:sz w:val="20"/>
          <w:szCs w:val="20"/>
          <w:lang w:eastAsia="ar-SA"/>
        </w:rPr>
      </w:pPr>
      <w:r w:rsidRPr="008B5C2F">
        <w:rPr>
          <w:rFonts w:ascii="Arial" w:eastAsia="Times New Roman" w:hAnsi="Arial" w:cs="Arial"/>
          <w:sz w:val="20"/>
          <w:szCs w:val="20"/>
          <w:lang w:eastAsia="ar-SA"/>
        </w:rPr>
        <w:t>Učenec spozna proces poučevanja in položaj učitelja, spozna svojo odgovornost za svoj intelektualni razvoj in svojo vključenost v izobraževalni proces.</w:t>
      </w:r>
    </w:p>
    <w:p w:rsidR="008B5C2F" w:rsidRPr="008B5C2F" w:rsidRDefault="008B5C2F" w:rsidP="008B5C2F">
      <w:pPr>
        <w:spacing w:after="0" w:line="240" w:lineRule="auto"/>
        <w:rPr>
          <w:rFonts w:ascii="Arial" w:eastAsia="Times New Roman" w:hAnsi="Arial" w:cs="Arial"/>
          <w:b/>
          <w:sz w:val="20"/>
          <w:szCs w:val="20"/>
          <w:u w:val="single"/>
          <w:lang w:eastAsia="ar-SA"/>
        </w:rPr>
      </w:pPr>
      <w:r w:rsidRPr="008B5C2F">
        <w:rPr>
          <w:rFonts w:ascii="Arial" w:eastAsia="Times New Roman" w:hAnsi="Arial" w:cs="Arial"/>
          <w:b/>
          <w:sz w:val="20"/>
          <w:szCs w:val="20"/>
          <w:u w:val="single"/>
          <w:lang w:eastAsia="ar-SA"/>
        </w:rPr>
        <w:t>Pričakovani rezultati:</w:t>
      </w:r>
    </w:p>
    <w:p w:rsidR="008B5C2F" w:rsidRPr="008B5C2F" w:rsidRDefault="008B5C2F" w:rsidP="008B5C2F">
      <w:pPr>
        <w:spacing w:after="0" w:line="240" w:lineRule="auto"/>
        <w:rPr>
          <w:rFonts w:ascii="Arial" w:eastAsia="Times New Roman" w:hAnsi="Arial" w:cs="Arial"/>
          <w:sz w:val="20"/>
          <w:szCs w:val="20"/>
          <w:lang w:eastAsia="ar-SA"/>
        </w:rPr>
      </w:pPr>
      <w:r w:rsidRPr="008B5C2F">
        <w:rPr>
          <w:rFonts w:ascii="Arial" w:eastAsia="Times New Roman" w:hAnsi="Arial" w:cs="Arial"/>
          <w:sz w:val="20"/>
          <w:szCs w:val="20"/>
          <w:lang w:eastAsia="ar-SA"/>
        </w:rPr>
        <w:t>- ugotoviti katere osrednje UNESCO teme projekta prevladujejo</w:t>
      </w:r>
    </w:p>
    <w:p w:rsidR="008B5C2F" w:rsidRPr="008B5C2F" w:rsidRDefault="008B5C2F" w:rsidP="008B5C2F">
      <w:pPr>
        <w:spacing w:after="0" w:line="240" w:lineRule="auto"/>
        <w:rPr>
          <w:rFonts w:ascii="Arial" w:eastAsia="Times New Roman" w:hAnsi="Arial" w:cs="Arial"/>
          <w:sz w:val="20"/>
          <w:szCs w:val="20"/>
          <w:lang w:eastAsia="ar-SA"/>
        </w:rPr>
      </w:pPr>
      <w:r w:rsidRPr="008B5C2F">
        <w:rPr>
          <w:rFonts w:ascii="Arial" w:eastAsia="Times New Roman" w:hAnsi="Arial" w:cs="Arial"/>
          <w:sz w:val="20"/>
          <w:szCs w:val="20"/>
          <w:lang w:eastAsia="ar-SA"/>
        </w:rPr>
        <w:t>- velika motiviranost, kreativnost, inovativnost in samostojnost malčkov/učencev/dijakov za sodelovanje v projektu,</w:t>
      </w:r>
    </w:p>
    <w:p w:rsidR="008B5C2F" w:rsidRPr="008B5C2F" w:rsidRDefault="008B5C2F" w:rsidP="008B5C2F">
      <w:pPr>
        <w:spacing w:after="0" w:line="240" w:lineRule="auto"/>
        <w:rPr>
          <w:rFonts w:ascii="Arial" w:eastAsia="Times New Roman" w:hAnsi="Arial" w:cs="Arial"/>
          <w:sz w:val="20"/>
          <w:szCs w:val="20"/>
          <w:lang w:eastAsia="ar-SA"/>
        </w:rPr>
      </w:pPr>
      <w:r w:rsidRPr="008B5C2F">
        <w:rPr>
          <w:rFonts w:ascii="Arial" w:eastAsia="Times New Roman" w:hAnsi="Arial" w:cs="Arial"/>
          <w:sz w:val="20"/>
          <w:szCs w:val="20"/>
          <w:lang w:eastAsia="ar-SA"/>
        </w:rPr>
        <w:t>- kreiranje zanimivih in vsebinsko bogatih ter drugačnih učnih ur,</w:t>
      </w:r>
    </w:p>
    <w:p w:rsidR="008B5C2F" w:rsidRPr="008B5C2F" w:rsidRDefault="008B5C2F" w:rsidP="008B5C2F">
      <w:pPr>
        <w:spacing w:after="0" w:line="240" w:lineRule="auto"/>
        <w:rPr>
          <w:rFonts w:ascii="Arial" w:eastAsia="Times New Roman" w:hAnsi="Arial" w:cs="Arial"/>
          <w:sz w:val="20"/>
          <w:szCs w:val="20"/>
          <w:lang w:eastAsia="ar-SA"/>
        </w:rPr>
      </w:pPr>
      <w:r w:rsidRPr="008B5C2F">
        <w:rPr>
          <w:rFonts w:ascii="Arial" w:eastAsia="Times New Roman" w:hAnsi="Arial" w:cs="Arial"/>
          <w:sz w:val="20"/>
          <w:szCs w:val="20"/>
          <w:lang w:eastAsia="ar-SA"/>
        </w:rPr>
        <w:t>- uporabiti različna motivacijska sredstva,</w:t>
      </w:r>
    </w:p>
    <w:p w:rsidR="008B5C2F" w:rsidRPr="008B5C2F" w:rsidRDefault="008B5C2F" w:rsidP="008B5C2F">
      <w:pPr>
        <w:spacing w:after="0" w:line="240" w:lineRule="auto"/>
        <w:rPr>
          <w:rFonts w:ascii="Arial" w:eastAsia="Times New Roman" w:hAnsi="Arial" w:cs="Arial"/>
          <w:sz w:val="20"/>
          <w:szCs w:val="20"/>
          <w:lang w:eastAsia="ar-SA"/>
        </w:rPr>
      </w:pPr>
      <w:r w:rsidRPr="008B5C2F">
        <w:rPr>
          <w:rFonts w:ascii="Arial" w:eastAsia="Times New Roman" w:hAnsi="Arial" w:cs="Arial"/>
          <w:sz w:val="20"/>
          <w:szCs w:val="20"/>
          <w:lang w:eastAsia="ar-SA"/>
        </w:rPr>
        <w:t xml:space="preserve">- sodelovanje malčkov/učencev/dijakov med seboj, nudenje pomoči, </w:t>
      </w:r>
    </w:p>
    <w:p w:rsidR="008B5C2F" w:rsidRPr="008B5C2F" w:rsidRDefault="008B5C2F" w:rsidP="008B5C2F">
      <w:pPr>
        <w:spacing w:after="0" w:line="240" w:lineRule="auto"/>
        <w:rPr>
          <w:rFonts w:ascii="Arial" w:eastAsiaTheme="minorEastAsia" w:hAnsi="Arial" w:cs="Arial"/>
          <w:sz w:val="20"/>
          <w:szCs w:val="20"/>
        </w:rPr>
      </w:pPr>
      <w:r w:rsidRPr="008B5C2F">
        <w:rPr>
          <w:rFonts w:ascii="Arial" w:eastAsia="Times New Roman" w:hAnsi="Arial" w:cs="Arial"/>
          <w:sz w:val="20"/>
          <w:szCs w:val="20"/>
          <w:lang w:eastAsia="ar-SA"/>
        </w:rPr>
        <w:t>- združevanje različnih talentov, kultur.</w:t>
      </w:r>
    </w:p>
    <w:p w:rsidR="008B5C2F" w:rsidRPr="003F0AEC" w:rsidRDefault="00557BC4" w:rsidP="00655E25">
      <w:pPr>
        <w:pStyle w:val="Navadensplet"/>
        <w:rPr>
          <w:rFonts w:ascii="Arial" w:hAnsi="Arial" w:cs="Arial"/>
          <w:sz w:val="20"/>
          <w:szCs w:val="20"/>
        </w:rPr>
      </w:pPr>
      <w:r>
        <w:rPr>
          <w:rFonts w:ascii="Arial" w:hAnsi="Arial" w:cs="Arial"/>
          <w:sz w:val="20"/>
          <w:szCs w:val="20"/>
        </w:rPr>
        <w:lastRenderedPageBreak/>
        <w:t>Po prejeti evalvaciji vam izdamo potrdilo o sodelovanju.</w:t>
      </w:r>
    </w:p>
    <w:p w:rsidR="00384CAB" w:rsidRDefault="00227B5F">
      <w:r>
        <w:t>Povezava do prijavnice in evalvacije:</w:t>
      </w:r>
    </w:p>
    <w:p w:rsidR="00D056C6" w:rsidRDefault="00D056C6">
      <w:hyperlink r:id="rId4" w:history="1">
        <w:r w:rsidRPr="0018348C">
          <w:rPr>
            <w:rStyle w:val="Hiperpovezava"/>
          </w:rPr>
          <w:t>https://o4osce.splet.arnes.si/files/2022/06/PRIJAVNICA-UCENEC-POUCUJE-2022-23.docx</w:t>
        </w:r>
      </w:hyperlink>
    </w:p>
    <w:p w:rsidR="00D056C6" w:rsidRDefault="00D056C6">
      <w:hyperlink r:id="rId5" w:history="1">
        <w:r w:rsidRPr="0018348C">
          <w:rPr>
            <w:rStyle w:val="Hiperpovezava"/>
          </w:rPr>
          <w:t>https://o4osce.splet.arnes.si/files/2022/06/KRATKA-EVALVACIJA-PROJEKTA-UCENEC-POUCUJE-2022-23.docx</w:t>
        </w:r>
      </w:hyperlink>
    </w:p>
    <w:p w:rsidR="00D056C6" w:rsidRDefault="00D056C6">
      <w:bookmarkStart w:id="0" w:name="_GoBack"/>
      <w:bookmarkEnd w:id="0"/>
    </w:p>
    <w:p w:rsidR="00FF0627" w:rsidRDefault="00FF0627"/>
    <w:p w:rsidR="00FF0627" w:rsidRDefault="00FF0627"/>
    <w:p w:rsidR="00FF0627" w:rsidRDefault="00FF0627"/>
    <w:sectPr w:rsidR="00FF062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0627"/>
    <w:rsid w:val="00227B5F"/>
    <w:rsid w:val="00384CAB"/>
    <w:rsid w:val="003F0AEC"/>
    <w:rsid w:val="004212F9"/>
    <w:rsid w:val="00557BC4"/>
    <w:rsid w:val="005D2411"/>
    <w:rsid w:val="00655E25"/>
    <w:rsid w:val="007E2C37"/>
    <w:rsid w:val="008B5C2F"/>
    <w:rsid w:val="00906C0F"/>
    <w:rsid w:val="009775FE"/>
    <w:rsid w:val="0099363C"/>
    <w:rsid w:val="00A20E8F"/>
    <w:rsid w:val="00C8465F"/>
    <w:rsid w:val="00CE62F3"/>
    <w:rsid w:val="00D056C6"/>
    <w:rsid w:val="00FF062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FA4F27"/>
  <w15:chartTrackingRefBased/>
  <w15:docId w15:val="{2828CD7A-E210-484C-B37E-1002AE922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semiHidden/>
    <w:unhideWhenUsed/>
    <w:rsid w:val="00FF0627"/>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styleId="Krepko">
    <w:name w:val="Strong"/>
    <w:basedOn w:val="Privzetapisavaodstavka"/>
    <w:uiPriority w:val="22"/>
    <w:qFormat/>
    <w:rsid w:val="00FF0627"/>
    <w:rPr>
      <w:b/>
      <w:bCs/>
    </w:rPr>
  </w:style>
  <w:style w:type="character" w:styleId="Hiperpovezava">
    <w:name w:val="Hyperlink"/>
    <w:basedOn w:val="Privzetapisavaodstavka"/>
    <w:uiPriority w:val="99"/>
    <w:unhideWhenUsed/>
    <w:rsid w:val="00FF062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388767">
      <w:bodyDiv w:val="1"/>
      <w:marLeft w:val="0"/>
      <w:marRight w:val="0"/>
      <w:marTop w:val="0"/>
      <w:marBottom w:val="0"/>
      <w:divBdr>
        <w:top w:val="none" w:sz="0" w:space="0" w:color="auto"/>
        <w:left w:val="none" w:sz="0" w:space="0" w:color="auto"/>
        <w:bottom w:val="none" w:sz="0" w:space="0" w:color="auto"/>
        <w:right w:val="none" w:sz="0" w:space="0" w:color="auto"/>
      </w:divBdr>
      <w:divsChild>
        <w:div w:id="1926912982">
          <w:marLeft w:val="0"/>
          <w:marRight w:val="0"/>
          <w:marTop w:val="0"/>
          <w:marBottom w:val="0"/>
          <w:divBdr>
            <w:top w:val="none" w:sz="0" w:space="0" w:color="auto"/>
            <w:left w:val="none" w:sz="0" w:space="0" w:color="auto"/>
            <w:bottom w:val="none" w:sz="0" w:space="0" w:color="auto"/>
            <w:right w:val="none" w:sz="0" w:space="0" w:color="auto"/>
          </w:divBdr>
        </w:div>
        <w:div w:id="898248968">
          <w:marLeft w:val="0"/>
          <w:marRight w:val="0"/>
          <w:marTop w:val="0"/>
          <w:marBottom w:val="0"/>
          <w:divBdr>
            <w:top w:val="none" w:sz="0" w:space="0" w:color="auto"/>
            <w:left w:val="none" w:sz="0" w:space="0" w:color="auto"/>
            <w:bottom w:val="none" w:sz="0" w:space="0" w:color="auto"/>
            <w:right w:val="none" w:sz="0" w:space="0" w:color="auto"/>
          </w:divBdr>
        </w:div>
      </w:divsChild>
    </w:div>
    <w:div w:id="811366470">
      <w:bodyDiv w:val="1"/>
      <w:marLeft w:val="0"/>
      <w:marRight w:val="0"/>
      <w:marTop w:val="0"/>
      <w:marBottom w:val="0"/>
      <w:divBdr>
        <w:top w:val="none" w:sz="0" w:space="0" w:color="auto"/>
        <w:left w:val="none" w:sz="0" w:space="0" w:color="auto"/>
        <w:bottom w:val="none" w:sz="0" w:space="0" w:color="auto"/>
        <w:right w:val="none" w:sz="0" w:space="0" w:color="auto"/>
      </w:divBdr>
      <w:divsChild>
        <w:div w:id="1334991809">
          <w:marLeft w:val="0"/>
          <w:marRight w:val="0"/>
          <w:marTop w:val="0"/>
          <w:marBottom w:val="0"/>
          <w:divBdr>
            <w:top w:val="none" w:sz="0" w:space="0" w:color="auto"/>
            <w:left w:val="none" w:sz="0" w:space="0" w:color="auto"/>
            <w:bottom w:val="none" w:sz="0" w:space="0" w:color="auto"/>
            <w:right w:val="none" w:sz="0" w:space="0" w:color="auto"/>
          </w:divBdr>
        </w:div>
        <w:div w:id="7005926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o4osce.splet.arnes.si/files/2022/06/KRATKA-EVALVACIJA-PROJEKTA-UCENEC-POUCUJE-2022-23.docx" TargetMode="External"/><Relationship Id="rId4" Type="http://schemas.openxmlformats.org/officeDocument/2006/relationships/hyperlink" Target="https://o4osce.splet.arnes.si/files/2022/06/PRIJAVNICA-UCENEC-POUCUJE-2022-23.doc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865</Words>
  <Characters>4933</Characters>
  <Application>Microsoft Office Word</Application>
  <DocSecurity>0</DocSecurity>
  <Lines>41</Lines>
  <Paragraphs>11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5787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Gregor</cp:lastModifiedBy>
  <cp:revision>3</cp:revision>
  <dcterms:created xsi:type="dcterms:W3CDTF">2022-06-23T06:10:00Z</dcterms:created>
  <dcterms:modified xsi:type="dcterms:W3CDTF">2022-06-23T08:42:00Z</dcterms:modified>
</cp:coreProperties>
</file>